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7708D" w14:textId="77777777"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>Рейтинг баллов ПП «</w:t>
      </w:r>
      <w:r w:rsidR="00E064F5">
        <w:rPr>
          <w:rFonts w:ascii="Times New Roman" w:hAnsi="Times New Roman" w:cs="Times New Roman"/>
          <w:sz w:val="28"/>
          <w:szCs w:val="28"/>
        </w:rPr>
        <w:t xml:space="preserve">Духовые и ударные </w:t>
      </w:r>
      <w:r w:rsidRPr="00D34AC1">
        <w:rPr>
          <w:rFonts w:ascii="Times New Roman" w:hAnsi="Times New Roman" w:cs="Times New Roman"/>
          <w:sz w:val="28"/>
          <w:szCs w:val="28"/>
        </w:rPr>
        <w:t>инструменты» (</w:t>
      </w:r>
      <w:r w:rsidR="00FC47C7">
        <w:rPr>
          <w:rFonts w:ascii="Times New Roman" w:hAnsi="Times New Roman" w:cs="Times New Roman"/>
          <w:sz w:val="28"/>
          <w:szCs w:val="28"/>
        </w:rPr>
        <w:t>труба</w:t>
      </w:r>
      <w:r w:rsidRPr="00D34AC1">
        <w:rPr>
          <w:rFonts w:ascii="Times New Roman" w:hAnsi="Times New Roman" w:cs="Times New Roman"/>
          <w:sz w:val="28"/>
          <w:szCs w:val="28"/>
        </w:rPr>
        <w:t>)</w:t>
      </w:r>
    </w:p>
    <w:p w14:paraId="07B57EA2" w14:textId="77777777" w:rsidR="006F20A5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 xml:space="preserve">Проходной балл: 21. Плановые цифры приема: </w:t>
      </w:r>
      <w:r w:rsidR="008A2E3C">
        <w:rPr>
          <w:rFonts w:ascii="Times New Roman" w:hAnsi="Times New Roman" w:cs="Times New Roman"/>
          <w:sz w:val="28"/>
          <w:szCs w:val="28"/>
        </w:rPr>
        <w:t>1</w:t>
      </w:r>
      <w:r w:rsidRPr="00D34AC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204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2E44A7" w14:textId="77777777" w:rsidR="006C131C" w:rsidRPr="00442F2A" w:rsidRDefault="006C131C" w:rsidP="006C131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2F2A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мая на сайте школы www.красдмш.рф в разделе «Условия приема» будут размещены результаты приемных испытаний с рейтингом баллов, набранных кандидатами на обучение. В </w:t>
      </w:r>
      <w:r>
        <w:rPr>
          <w:rFonts w:ascii="Times New Roman" w:eastAsia="Calibri" w:hAnsi="Times New Roman" w:cs="Times New Roman"/>
          <w:sz w:val="24"/>
          <w:szCs w:val="24"/>
        </w:rPr>
        <w:t>течение 4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 рабочих дней</w:t>
      </w:r>
      <w:r w:rsidRPr="00371AFC">
        <w:t xml:space="preserve"> </w:t>
      </w:r>
      <w:r>
        <w:t>(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>
        <w:rPr>
          <w:rFonts w:ascii="Times New Roman" w:eastAsia="Calibri" w:hAnsi="Times New Roman" w:cs="Times New Roman"/>
          <w:sz w:val="24"/>
          <w:szCs w:val="24"/>
        </w:rPr>
        <w:t>19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 мая по 22 мая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родителям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рекомендованных к зачислению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необходимо явиться для оформления договора об образовании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отделение школы по адресу ул. Зверева, 2 А 3 этаж 23 кабинет</w:t>
      </w:r>
      <w:r w:rsidRPr="00442F2A">
        <w:rPr>
          <w:rFonts w:ascii="Times New Roman" w:eastAsia="Calibri" w:hAnsi="Times New Roman" w:cs="Times New Roman"/>
          <w:sz w:val="24"/>
          <w:szCs w:val="24"/>
        </w:rPr>
        <w:t>. Приказ о зачислении издается только после подписания договора об образовании. В случае отсутствия заключенного договора до 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мая, Школа имеет право аннулировать зачисление, а на вакантное место зачислить следующего кандидата, набравшего наибольшее количество баллов, согласно ранжированного списка.</w:t>
      </w:r>
    </w:p>
    <w:p w14:paraId="7B0C85AB" w14:textId="77777777" w:rsidR="006C131C" w:rsidRDefault="006C131C" w:rsidP="006C131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7596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</w:t>
      </w:r>
      <w:r>
        <w:rPr>
          <w:rFonts w:ascii="Times New Roman" w:eastAsia="Calibri" w:hAnsi="Times New Roman" w:cs="Times New Roman"/>
          <w:sz w:val="24"/>
          <w:szCs w:val="24"/>
        </w:rPr>
        <w:t>15</w:t>
      </w:r>
      <w:r w:rsidRPr="00627596">
        <w:rPr>
          <w:rFonts w:ascii="Times New Roman" w:eastAsia="Calibri" w:hAnsi="Times New Roman" w:cs="Times New Roman"/>
          <w:sz w:val="24"/>
          <w:szCs w:val="24"/>
        </w:rPr>
        <w:t xml:space="preserve"> мая, могут участвовать в приемных испытаниях в дополнительном наборе (на оставшиеся вакантные места других образовательных программ) </w:t>
      </w:r>
      <w:r w:rsidRPr="00E16161">
        <w:rPr>
          <w:rFonts w:ascii="Times New Roman" w:eastAsia="Calibri" w:hAnsi="Times New Roman" w:cs="Times New Roman"/>
          <w:sz w:val="24"/>
          <w:szCs w:val="24"/>
        </w:rPr>
        <w:t>29 мая (прием заявлений с 20 по 27 мая) или могут быть зачислены на внебюджетные программы (прием заявлений с 20 августа по 7 сентября). Собрание родителей для поступивших в 1 класс 31 августа (понедельник) в 18.00 (время и дата предварительное)</w:t>
      </w:r>
    </w:p>
    <w:p w14:paraId="6D1B53AA" w14:textId="77777777" w:rsidR="009166A2" w:rsidRPr="00D34AC1" w:rsidRDefault="009166A2" w:rsidP="001A69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885" w:type="dxa"/>
        <w:tblLook w:val="04A0" w:firstRow="1" w:lastRow="0" w:firstColumn="1" w:lastColumn="0" w:noHBand="0" w:noVBand="1"/>
      </w:tblPr>
      <w:tblGrid>
        <w:gridCol w:w="709"/>
        <w:gridCol w:w="2836"/>
        <w:gridCol w:w="992"/>
        <w:gridCol w:w="5670"/>
      </w:tblGrid>
      <w:tr w:rsidR="009046D5" w:rsidRPr="005C59B9" w14:paraId="35807687" w14:textId="77777777" w:rsidTr="007D2DF1">
        <w:trPr>
          <w:trHeight w:val="900"/>
        </w:trPr>
        <w:tc>
          <w:tcPr>
            <w:tcW w:w="709" w:type="dxa"/>
            <w:noWrap/>
            <w:hideMark/>
          </w:tcPr>
          <w:p w14:paraId="0A2A2E4C" w14:textId="77777777" w:rsidR="009046D5" w:rsidRPr="005C59B9" w:rsidRDefault="009046D5" w:rsidP="007A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9B9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836" w:type="dxa"/>
            <w:noWrap/>
            <w:hideMark/>
          </w:tcPr>
          <w:p w14:paraId="0F3EBD8A" w14:textId="77777777" w:rsidR="009046D5" w:rsidRPr="005C59B9" w:rsidRDefault="009046D5" w:rsidP="007A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9B9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992" w:type="dxa"/>
            <w:noWrap/>
            <w:hideMark/>
          </w:tcPr>
          <w:p w14:paraId="74FA217F" w14:textId="77777777" w:rsidR="009046D5" w:rsidRPr="005C59B9" w:rsidRDefault="009046D5" w:rsidP="007A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9B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14:paraId="3AE3FCD6" w14:textId="77777777" w:rsidR="009046D5" w:rsidRPr="005C59B9" w:rsidRDefault="009046D5" w:rsidP="007A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9B9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5670" w:type="dxa"/>
          </w:tcPr>
          <w:p w14:paraId="57676AFE" w14:textId="77777777" w:rsidR="009046D5" w:rsidRPr="005C59B9" w:rsidRDefault="009046D5" w:rsidP="007A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9B9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D74231" w:rsidRPr="005C59B9" w14:paraId="2ABCF4FF" w14:textId="77777777" w:rsidTr="007D2DF1">
        <w:trPr>
          <w:trHeight w:val="900"/>
        </w:trPr>
        <w:tc>
          <w:tcPr>
            <w:tcW w:w="709" w:type="dxa"/>
            <w:noWrap/>
          </w:tcPr>
          <w:p w14:paraId="2BDFD6E3" w14:textId="449DD3DE" w:rsidR="00D74231" w:rsidRPr="005C59B9" w:rsidRDefault="00D74231" w:rsidP="00D74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9B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36" w:type="dxa"/>
            <w:noWrap/>
          </w:tcPr>
          <w:p w14:paraId="45438321" w14:textId="76A07033" w:rsidR="00D74231" w:rsidRPr="00EA5C55" w:rsidRDefault="00D74231" w:rsidP="00D74231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A5C5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Карлик Семён Кириллович</w:t>
            </w:r>
          </w:p>
        </w:tc>
        <w:tc>
          <w:tcPr>
            <w:tcW w:w="992" w:type="dxa"/>
            <w:noWrap/>
          </w:tcPr>
          <w:p w14:paraId="4A0A5976" w14:textId="27DA6BD5" w:rsidR="00D74231" w:rsidRPr="00EA5C55" w:rsidRDefault="00D74231" w:rsidP="00D7423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A5C5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24</w:t>
            </w:r>
          </w:p>
        </w:tc>
        <w:tc>
          <w:tcPr>
            <w:tcW w:w="5670" w:type="dxa"/>
          </w:tcPr>
          <w:p w14:paraId="3BC2CA7C" w14:textId="77777777" w:rsidR="00D74231" w:rsidRPr="00EA5C55" w:rsidRDefault="00D74231" w:rsidP="00D742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EA5C55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Рекомендован к зачислению на ПП «Духовые и ударные инструменты»</w:t>
            </w:r>
          </w:p>
          <w:p w14:paraId="0A16E0DB" w14:textId="3ADEBEC1" w:rsidR="00D74231" w:rsidRPr="00EA5C55" w:rsidRDefault="00D74231" w:rsidP="00D7423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A5C55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(труба)</w:t>
            </w:r>
          </w:p>
        </w:tc>
      </w:tr>
      <w:tr w:rsidR="00D74231" w:rsidRPr="005C59B9" w14:paraId="67957532" w14:textId="77777777" w:rsidTr="007D2DF1">
        <w:trPr>
          <w:trHeight w:val="900"/>
        </w:trPr>
        <w:tc>
          <w:tcPr>
            <w:tcW w:w="709" w:type="dxa"/>
            <w:noWrap/>
          </w:tcPr>
          <w:p w14:paraId="5134A0F0" w14:textId="75D5BCDE" w:rsidR="00D74231" w:rsidRPr="005C59B9" w:rsidRDefault="00D74231" w:rsidP="00D74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  <w:noWrap/>
          </w:tcPr>
          <w:p w14:paraId="6B0EFB97" w14:textId="279F9B7F" w:rsidR="00D74231" w:rsidRPr="009166A2" w:rsidRDefault="00D74231" w:rsidP="00D7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231">
              <w:rPr>
                <w:rFonts w:ascii="Times New Roman" w:hAnsi="Times New Roman" w:cs="Times New Roman"/>
                <w:sz w:val="24"/>
                <w:szCs w:val="24"/>
              </w:rPr>
              <w:t>Ливенцова</w:t>
            </w:r>
            <w:proofErr w:type="spellEnd"/>
            <w:r w:rsidRPr="00D74231">
              <w:rPr>
                <w:rFonts w:ascii="Times New Roman" w:hAnsi="Times New Roman" w:cs="Times New Roman"/>
                <w:sz w:val="24"/>
                <w:szCs w:val="24"/>
              </w:rPr>
              <w:t xml:space="preserve"> Арина Алексеевна</w:t>
            </w:r>
          </w:p>
        </w:tc>
        <w:tc>
          <w:tcPr>
            <w:tcW w:w="992" w:type="dxa"/>
            <w:noWrap/>
          </w:tcPr>
          <w:p w14:paraId="38D6B8FB" w14:textId="4B4A42CD" w:rsidR="00D74231" w:rsidRPr="005C59B9" w:rsidRDefault="00D74231" w:rsidP="00D74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0" w:type="dxa"/>
          </w:tcPr>
          <w:p w14:paraId="20834908" w14:textId="55254140" w:rsidR="00D74231" w:rsidRPr="005C59B9" w:rsidRDefault="00D74231" w:rsidP="00D74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явка</w:t>
            </w:r>
          </w:p>
        </w:tc>
        <w:bookmarkStart w:id="0" w:name="_GoBack"/>
        <w:bookmarkEnd w:id="0"/>
      </w:tr>
      <w:tr w:rsidR="00D74231" w:rsidRPr="005C59B9" w14:paraId="24E2974D" w14:textId="77777777" w:rsidTr="007D2DF1">
        <w:trPr>
          <w:trHeight w:val="900"/>
        </w:trPr>
        <w:tc>
          <w:tcPr>
            <w:tcW w:w="709" w:type="dxa"/>
            <w:noWrap/>
          </w:tcPr>
          <w:p w14:paraId="2EB092CA" w14:textId="4E792E1C" w:rsidR="00D74231" w:rsidRDefault="00D74231" w:rsidP="00D74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  <w:noWrap/>
          </w:tcPr>
          <w:p w14:paraId="46FC0DB9" w14:textId="0FCDD961" w:rsidR="00D74231" w:rsidRPr="00D74231" w:rsidRDefault="00D74231" w:rsidP="00D74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231">
              <w:rPr>
                <w:rFonts w:ascii="Times New Roman" w:hAnsi="Times New Roman" w:cs="Times New Roman"/>
                <w:sz w:val="24"/>
                <w:szCs w:val="24"/>
              </w:rPr>
              <w:t>Ливенцов</w:t>
            </w:r>
            <w:proofErr w:type="spellEnd"/>
            <w:r w:rsidRPr="00D74231">
              <w:rPr>
                <w:rFonts w:ascii="Times New Roman" w:hAnsi="Times New Roman" w:cs="Times New Roman"/>
                <w:sz w:val="24"/>
                <w:szCs w:val="24"/>
              </w:rPr>
              <w:t xml:space="preserve"> Глеб Алексеевич</w:t>
            </w:r>
          </w:p>
        </w:tc>
        <w:tc>
          <w:tcPr>
            <w:tcW w:w="992" w:type="dxa"/>
            <w:noWrap/>
          </w:tcPr>
          <w:p w14:paraId="4EA750D7" w14:textId="7AF19E71" w:rsidR="00D74231" w:rsidRDefault="00D74231" w:rsidP="00D74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0" w:type="dxa"/>
          </w:tcPr>
          <w:p w14:paraId="03D531C2" w14:textId="1CF718A5" w:rsidR="00D74231" w:rsidRPr="005C59B9" w:rsidRDefault="00D74231" w:rsidP="00D74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явка</w:t>
            </w:r>
          </w:p>
        </w:tc>
      </w:tr>
    </w:tbl>
    <w:p w14:paraId="3065B6E1" w14:textId="77777777" w:rsidR="00D34AC1" w:rsidRDefault="00D34AC1" w:rsidP="00D34AC1">
      <w:pPr>
        <w:rPr>
          <w:rFonts w:ascii="Times New Roman" w:hAnsi="Times New Roman" w:cs="Times New Roman"/>
          <w:sz w:val="24"/>
          <w:szCs w:val="24"/>
        </w:rPr>
      </w:pPr>
    </w:p>
    <w:p w14:paraId="4925A0F7" w14:textId="77777777" w:rsidR="00581A04" w:rsidRPr="00603A54" w:rsidRDefault="00581A04" w:rsidP="00D34AC1">
      <w:pPr>
        <w:rPr>
          <w:rFonts w:ascii="Times New Roman" w:hAnsi="Times New Roman" w:cs="Times New Roman"/>
          <w:sz w:val="24"/>
          <w:szCs w:val="24"/>
        </w:rPr>
      </w:pPr>
    </w:p>
    <w:sectPr w:rsidR="00581A04" w:rsidRPr="00603A54" w:rsidSect="00FC47C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04789D"/>
    <w:rsid w:val="0011100A"/>
    <w:rsid w:val="001A227A"/>
    <w:rsid w:val="001A69D7"/>
    <w:rsid w:val="001B4FAF"/>
    <w:rsid w:val="00277820"/>
    <w:rsid w:val="002A36C6"/>
    <w:rsid w:val="002C18F6"/>
    <w:rsid w:val="00405B00"/>
    <w:rsid w:val="00473BD0"/>
    <w:rsid w:val="00581A04"/>
    <w:rsid w:val="005C59B9"/>
    <w:rsid w:val="00603A54"/>
    <w:rsid w:val="006C131C"/>
    <w:rsid w:val="006F20A5"/>
    <w:rsid w:val="007247AB"/>
    <w:rsid w:val="007830BD"/>
    <w:rsid w:val="007A1D06"/>
    <w:rsid w:val="007D2DF1"/>
    <w:rsid w:val="00871509"/>
    <w:rsid w:val="008A2E3C"/>
    <w:rsid w:val="008A6FB3"/>
    <w:rsid w:val="008D0E1E"/>
    <w:rsid w:val="008D6049"/>
    <w:rsid w:val="009046D5"/>
    <w:rsid w:val="009166A2"/>
    <w:rsid w:val="00953439"/>
    <w:rsid w:val="009816E8"/>
    <w:rsid w:val="009C6A56"/>
    <w:rsid w:val="00A17127"/>
    <w:rsid w:val="00A72B8F"/>
    <w:rsid w:val="00C204A9"/>
    <w:rsid w:val="00C43DF5"/>
    <w:rsid w:val="00C55A82"/>
    <w:rsid w:val="00CB0A6D"/>
    <w:rsid w:val="00CB7EF9"/>
    <w:rsid w:val="00CC5EEE"/>
    <w:rsid w:val="00D34AC1"/>
    <w:rsid w:val="00D74231"/>
    <w:rsid w:val="00DB6949"/>
    <w:rsid w:val="00E064F5"/>
    <w:rsid w:val="00E22172"/>
    <w:rsid w:val="00EA5C55"/>
    <w:rsid w:val="00F75189"/>
    <w:rsid w:val="00FC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50365"/>
  <w15:docId w15:val="{19825A36-A475-4EBE-8E56-EBB99131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40</cp:revision>
  <dcterms:created xsi:type="dcterms:W3CDTF">2020-06-18T20:01:00Z</dcterms:created>
  <dcterms:modified xsi:type="dcterms:W3CDTF">2026-05-16T11:34:00Z</dcterms:modified>
</cp:coreProperties>
</file>